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64" w:rsidRDefault="00B77264" w:rsidP="00B77264">
      <w:pPr>
        <w:pStyle w:val="Tytu"/>
        <w:spacing w:line="240" w:lineRule="auto"/>
        <w:rPr>
          <w:sz w:val="24"/>
          <w:szCs w:val="24"/>
        </w:rPr>
      </w:pPr>
    </w:p>
    <w:p w:rsidR="00F1341F" w:rsidRDefault="00F1341F" w:rsidP="00B77264">
      <w:pPr>
        <w:pStyle w:val="Tytu"/>
        <w:spacing w:line="240" w:lineRule="auto"/>
        <w:rPr>
          <w:sz w:val="24"/>
          <w:szCs w:val="24"/>
        </w:rPr>
      </w:pPr>
      <w:bookmarkStart w:id="0" w:name="_GoBack"/>
      <w:bookmarkEnd w:id="0"/>
    </w:p>
    <w:p w:rsidR="00B77264" w:rsidRDefault="00B77264" w:rsidP="00B77264">
      <w:pPr>
        <w:pStyle w:val="Tyt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UMOWA DZIERŻAWY NR…………………..</w:t>
      </w:r>
    </w:p>
    <w:p w:rsidR="00B77264" w:rsidRDefault="00B77264" w:rsidP="00B77264">
      <w:pPr>
        <w:pStyle w:val="Nagwek2"/>
        <w:jc w:val="both"/>
        <w:rPr>
          <w:szCs w:val="24"/>
        </w:rPr>
      </w:pPr>
      <w:r>
        <w:rPr>
          <w:szCs w:val="24"/>
        </w:rPr>
        <w:t xml:space="preserve">                zawarta w dniu 15 kwietnia 2016 roku w Zakopanem pomiędzy:</w:t>
      </w:r>
    </w:p>
    <w:p w:rsidR="00B77264" w:rsidRDefault="00B77264" w:rsidP="00B77264">
      <w:pPr>
        <w:rPr>
          <w:b/>
          <w:szCs w:val="24"/>
        </w:rPr>
      </w:pPr>
      <w:r>
        <w:rPr>
          <w:szCs w:val="24"/>
        </w:rPr>
        <w:t>Gminą miasto Zakopane reprezentowaną przez Dyrektora Miejskiego Ośrodka Sportu i Rekreacji z siedzibą w Zakopanem, ul. Orkana 2,</w:t>
      </w:r>
      <w:r>
        <w:rPr>
          <w:b/>
          <w:szCs w:val="24"/>
        </w:rPr>
        <w:t xml:space="preserve"> </w:t>
      </w:r>
      <w:r>
        <w:rPr>
          <w:szCs w:val="24"/>
        </w:rPr>
        <w:t xml:space="preserve">NIP 736-171-76-74  Leszka </w:t>
      </w:r>
      <w:proofErr w:type="spellStart"/>
      <w:r>
        <w:rPr>
          <w:szCs w:val="24"/>
        </w:rPr>
        <w:t>Behounka</w:t>
      </w:r>
      <w:proofErr w:type="spellEnd"/>
      <w:r>
        <w:rPr>
          <w:szCs w:val="24"/>
        </w:rPr>
        <w:t xml:space="preserve"> zwaną w dalszej części „</w:t>
      </w:r>
      <w:r>
        <w:rPr>
          <w:b/>
          <w:szCs w:val="24"/>
        </w:rPr>
        <w:t>Wydzierżawiającym”</w:t>
      </w:r>
    </w:p>
    <w:p w:rsidR="00B77264" w:rsidRDefault="00B77264" w:rsidP="00B77264">
      <w:pPr>
        <w:jc w:val="both"/>
        <w:rPr>
          <w:szCs w:val="24"/>
        </w:rPr>
      </w:pPr>
      <w:r>
        <w:rPr>
          <w:szCs w:val="24"/>
        </w:rPr>
        <w:t>a</w:t>
      </w:r>
    </w:p>
    <w:p w:rsidR="00B77264" w:rsidRDefault="00B77264" w:rsidP="00B77264">
      <w:pPr>
        <w:jc w:val="both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 zwanym w dalszej części umowy  </w:t>
      </w:r>
      <w:r>
        <w:rPr>
          <w:b/>
          <w:szCs w:val="24"/>
        </w:rPr>
        <w:t>„Dzierżawcą”</w:t>
      </w:r>
      <w:r>
        <w:rPr>
          <w:szCs w:val="24"/>
        </w:rPr>
        <w:t>.</w:t>
      </w:r>
    </w:p>
    <w:p w:rsidR="00B77264" w:rsidRDefault="00B77264" w:rsidP="00B77264">
      <w:pPr>
        <w:rPr>
          <w:szCs w:val="24"/>
        </w:rPr>
      </w:pPr>
    </w:p>
    <w:p w:rsidR="00B77264" w:rsidRDefault="00B77264" w:rsidP="00B77264">
      <w:pPr>
        <w:jc w:val="center"/>
        <w:rPr>
          <w:szCs w:val="24"/>
        </w:rPr>
      </w:pPr>
      <w:r>
        <w:rPr>
          <w:szCs w:val="24"/>
        </w:rPr>
        <w:t>§  1</w:t>
      </w:r>
    </w:p>
    <w:p w:rsidR="00B77264" w:rsidRDefault="00B77264" w:rsidP="00B77264">
      <w:pPr>
        <w:rPr>
          <w:rFonts w:eastAsiaTheme="minorHAnsi"/>
          <w:szCs w:val="24"/>
          <w:lang w:eastAsia="en-US"/>
        </w:rPr>
      </w:pPr>
      <w:r>
        <w:rPr>
          <w:szCs w:val="24"/>
        </w:rPr>
        <w:t>Przedmiotem niniejszej umowy jest dzierżawa kompleksu</w:t>
      </w:r>
      <w:r>
        <w:rPr>
          <w:rFonts w:eastAsiaTheme="minorHAnsi"/>
          <w:szCs w:val="24"/>
          <w:lang w:eastAsia="en-US"/>
        </w:rPr>
        <w:t xml:space="preserve"> kortów tenisowych usytuowanych  w Parku Miejskim im. Marszałka Józefa Piłsudskiego w Zakopanem</w:t>
      </w:r>
    </w:p>
    <w:p w:rsidR="00B77264" w:rsidRDefault="00B77264" w:rsidP="00B77264">
      <w:pPr>
        <w:pStyle w:val="Tekstpodstawowy"/>
        <w:spacing w:line="240" w:lineRule="auto"/>
        <w:rPr>
          <w:szCs w:val="24"/>
        </w:rPr>
      </w:pPr>
    </w:p>
    <w:p w:rsidR="00B77264" w:rsidRDefault="00B77264" w:rsidP="00B77264">
      <w:pPr>
        <w:jc w:val="center"/>
        <w:rPr>
          <w:szCs w:val="24"/>
        </w:rPr>
      </w:pPr>
      <w:r>
        <w:rPr>
          <w:szCs w:val="24"/>
        </w:rPr>
        <w:t>§ 2</w:t>
      </w:r>
    </w:p>
    <w:p w:rsidR="00B77264" w:rsidRDefault="00B77264" w:rsidP="00B77264">
      <w:pPr>
        <w:pStyle w:val="Tekstpodstawowy"/>
        <w:spacing w:line="240" w:lineRule="auto"/>
        <w:rPr>
          <w:b/>
          <w:bCs/>
          <w:szCs w:val="24"/>
        </w:rPr>
      </w:pPr>
      <w:r>
        <w:rPr>
          <w:szCs w:val="24"/>
        </w:rPr>
        <w:t>Strony zawierają umowę dzierżawy kortów zgodnie z ich przeznaczeniem.</w:t>
      </w:r>
    </w:p>
    <w:p w:rsidR="00B77264" w:rsidRDefault="00B77264" w:rsidP="00B77264">
      <w:pPr>
        <w:jc w:val="center"/>
        <w:rPr>
          <w:szCs w:val="24"/>
        </w:rPr>
      </w:pPr>
    </w:p>
    <w:p w:rsidR="00B77264" w:rsidRDefault="00B77264" w:rsidP="00B77264">
      <w:pPr>
        <w:jc w:val="center"/>
        <w:rPr>
          <w:szCs w:val="24"/>
        </w:rPr>
      </w:pPr>
      <w:r>
        <w:rPr>
          <w:szCs w:val="24"/>
        </w:rPr>
        <w:t>§ 3</w:t>
      </w:r>
    </w:p>
    <w:p w:rsidR="00B77264" w:rsidRDefault="00B77264" w:rsidP="00B77264">
      <w:pPr>
        <w:rPr>
          <w:szCs w:val="24"/>
        </w:rPr>
      </w:pPr>
      <w:r>
        <w:rPr>
          <w:szCs w:val="24"/>
        </w:rPr>
        <w:t xml:space="preserve">Ustala się datę rozpoczęcia działalności kortów na dzień 16.04.2016 r.  </w:t>
      </w:r>
    </w:p>
    <w:p w:rsidR="00B77264" w:rsidRDefault="00B77264" w:rsidP="00B77264">
      <w:pPr>
        <w:jc w:val="both"/>
        <w:rPr>
          <w:szCs w:val="24"/>
        </w:rPr>
      </w:pPr>
    </w:p>
    <w:p w:rsidR="00B77264" w:rsidRDefault="00B77264" w:rsidP="00B77264">
      <w:pPr>
        <w:ind w:left="567"/>
        <w:rPr>
          <w:szCs w:val="24"/>
        </w:rPr>
      </w:pPr>
      <w:r>
        <w:rPr>
          <w:szCs w:val="24"/>
        </w:rPr>
        <w:t xml:space="preserve">                                                    </w:t>
      </w:r>
      <w:r w:rsidR="00CA436A">
        <w:rPr>
          <w:szCs w:val="24"/>
        </w:rPr>
        <w:tab/>
      </w:r>
      <w:r w:rsidR="00CA436A">
        <w:rPr>
          <w:szCs w:val="24"/>
        </w:rPr>
        <w:tab/>
      </w:r>
      <w:r>
        <w:rPr>
          <w:szCs w:val="24"/>
        </w:rPr>
        <w:t xml:space="preserve">  § 4</w:t>
      </w:r>
    </w:p>
    <w:p w:rsidR="00B77264" w:rsidRDefault="00B77264" w:rsidP="00B77264">
      <w:pPr>
        <w:pStyle w:val="Tekstpodstawowywcity3"/>
        <w:ind w:left="0"/>
        <w:rPr>
          <w:szCs w:val="24"/>
        </w:rPr>
      </w:pPr>
      <w:r>
        <w:rPr>
          <w:szCs w:val="24"/>
        </w:rPr>
        <w:t>Wydzierżawiający przekaże dzierżawcy korty na podstawie protokołu zdawczo-odbiorczego, który będzie stanowił załącznik nr 1 do umowy.</w:t>
      </w:r>
    </w:p>
    <w:p w:rsidR="00B77264" w:rsidRDefault="00B77264" w:rsidP="00B77264">
      <w:pPr>
        <w:pStyle w:val="Tekstpodstawowywcity3"/>
        <w:ind w:left="0"/>
        <w:rPr>
          <w:szCs w:val="24"/>
        </w:rPr>
      </w:pPr>
    </w:p>
    <w:p w:rsidR="00B77264" w:rsidRDefault="00B77264" w:rsidP="00B77264">
      <w:pPr>
        <w:rPr>
          <w:szCs w:val="24"/>
        </w:rPr>
      </w:pPr>
      <w:r>
        <w:rPr>
          <w:szCs w:val="24"/>
        </w:rPr>
        <w:t xml:space="preserve">                                                            </w:t>
      </w:r>
      <w:r w:rsidR="00CA436A">
        <w:rPr>
          <w:szCs w:val="24"/>
        </w:rPr>
        <w:tab/>
      </w:r>
      <w:r w:rsidR="00CA436A">
        <w:rPr>
          <w:szCs w:val="24"/>
        </w:rPr>
        <w:tab/>
      </w:r>
      <w:r>
        <w:rPr>
          <w:szCs w:val="24"/>
        </w:rPr>
        <w:t xml:space="preserve">   § 5</w:t>
      </w:r>
    </w:p>
    <w:p w:rsidR="00D8678D" w:rsidRPr="00D8678D" w:rsidRDefault="00D8678D" w:rsidP="00D8678D">
      <w:pPr>
        <w:jc w:val="both"/>
        <w:rPr>
          <w:b/>
          <w:szCs w:val="24"/>
        </w:rPr>
      </w:pPr>
      <w:r w:rsidRPr="00D8678D">
        <w:rPr>
          <w:szCs w:val="24"/>
        </w:rPr>
        <w:t xml:space="preserve">1. Dzierżawca będzie płacił Wydzierżawiającemu roczną opłatę ustaloną w wyniku przetargu w następujący sposób: do dnia 15 stycznia 50% rocznej kwoty czynszu (czynsz za I półrocze), do 15 lipca 50% rocznej kwoty czynszu (czynsz za II półrocze). W roku 2016 czynsz dzierżawny za okres od 16 kwietnia 2016 do 30 czerwca 2016 płatny do 30.04.2016 roku, Dzierżawca jest także zobowiązany do opłacenia podatku od nieruchomości </w:t>
      </w:r>
      <w:r w:rsidR="00CA436A">
        <w:rPr>
          <w:szCs w:val="24"/>
        </w:rPr>
        <w:t>za powierzchnię dzierżawioną – 1651</w:t>
      </w:r>
      <w:r w:rsidRPr="00D8678D">
        <w:rPr>
          <w:szCs w:val="24"/>
        </w:rPr>
        <w:t xml:space="preserve"> m². </w:t>
      </w:r>
    </w:p>
    <w:p w:rsidR="00D8678D" w:rsidRPr="00D8678D" w:rsidRDefault="00D8678D" w:rsidP="00D8678D">
      <w:pPr>
        <w:jc w:val="both"/>
        <w:rPr>
          <w:szCs w:val="24"/>
        </w:rPr>
      </w:pPr>
      <w:r w:rsidRPr="00D8678D">
        <w:rPr>
          <w:szCs w:val="24"/>
        </w:rPr>
        <w:t xml:space="preserve">2. Czynsz płatny w sposób określony w § 5 pkt 1 przelewem na konto Miejskiego Ośrodka Sportu i Rekreacji z siedzibą w Zakopanem, ul. Orkana 2 w Banku Pekao S.A. O/Zakopane 44 1240 5136 1111 0010 5600 9502 </w:t>
      </w:r>
    </w:p>
    <w:p w:rsidR="00B77264" w:rsidRDefault="00B77264" w:rsidP="00B77264">
      <w:pPr>
        <w:pStyle w:val="Tekstpodstawowy"/>
        <w:spacing w:line="240" w:lineRule="auto"/>
        <w:rPr>
          <w:szCs w:val="24"/>
        </w:rPr>
      </w:pPr>
    </w:p>
    <w:p w:rsidR="00B77264" w:rsidRDefault="00B77264" w:rsidP="00B77264">
      <w:pPr>
        <w:pStyle w:val="Tekstpodstawowy"/>
        <w:spacing w:line="240" w:lineRule="auto"/>
        <w:jc w:val="center"/>
        <w:rPr>
          <w:szCs w:val="24"/>
        </w:rPr>
      </w:pPr>
      <w:r>
        <w:rPr>
          <w:szCs w:val="24"/>
        </w:rPr>
        <w:t>§ 6</w:t>
      </w:r>
    </w:p>
    <w:p w:rsidR="00B77264" w:rsidRDefault="00B77264" w:rsidP="00B7726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Wydzierżawiający zastrzega sobie prawo czasowego wyłączenia kortów lub ich części    z użytkowania</w:t>
      </w:r>
    </w:p>
    <w:p w:rsidR="00B77264" w:rsidRDefault="00B77264" w:rsidP="00B7726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- do 3 dni w miesiącu - bez zwolnienia Dzierżawcy z należnej opłaty miesięcznej,</w:t>
      </w:r>
    </w:p>
    <w:p w:rsidR="00B77264" w:rsidRDefault="00B77264" w:rsidP="00B7726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- powyżej 3 dni wyłączenia - stawka opłaty miesięcznej zostanie pomniejszona     </w:t>
      </w:r>
    </w:p>
    <w:p w:rsidR="00B77264" w:rsidRDefault="00B77264" w:rsidP="00B7726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  proporcjonalnie do okresu wyłączenia.</w:t>
      </w:r>
    </w:p>
    <w:p w:rsidR="00B77264" w:rsidRDefault="00B77264" w:rsidP="00B77264">
      <w:pPr>
        <w:jc w:val="center"/>
        <w:rPr>
          <w:szCs w:val="24"/>
        </w:rPr>
      </w:pPr>
    </w:p>
    <w:p w:rsidR="00B77264" w:rsidRDefault="00B77264" w:rsidP="00B77264">
      <w:pPr>
        <w:jc w:val="center"/>
        <w:rPr>
          <w:szCs w:val="24"/>
        </w:rPr>
      </w:pPr>
      <w:r>
        <w:rPr>
          <w:szCs w:val="24"/>
        </w:rPr>
        <w:t>§ 7</w:t>
      </w:r>
    </w:p>
    <w:p w:rsidR="00B77264" w:rsidRDefault="00B77264" w:rsidP="00B77264">
      <w:pPr>
        <w:jc w:val="both"/>
        <w:rPr>
          <w:szCs w:val="24"/>
        </w:rPr>
      </w:pPr>
      <w:r>
        <w:rPr>
          <w:szCs w:val="24"/>
        </w:rPr>
        <w:t>1. Dzierżawca ponosi pełne koszty utrzymania i prowadzenia kompleksu kortów takich jak: materiały niezbędne do utrzymania kortów w dobrym stanie techn</w:t>
      </w:r>
      <w:r w:rsidR="00DE609F">
        <w:rPr>
          <w:szCs w:val="24"/>
        </w:rPr>
        <w:t>icznym, woda, ścieki,</w:t>
      </w:r>
      <w:r>
        <w:rPr>
          <w:szCs w:val="24"/>
        </w:rPr>
        <w:t xml:space="preserve"> środki czystości, itp. Wydzierżawiający będzie wystawiał Dzierżawcy notę obciążeniową za w/w media.</w:t>
      </w:r>
    </w:p>
    <w:p w:rsidR="00B77264" w:rsidRDefault="00B77264" w:rsidP="00B77264">
      <w:pPr>
        <w:jc w:val="both"/>
      </w:pPr>
      <w:r>
        <w:t>2. Dzierżawca jest zobowiązany do dołożenia wszelkiej staranności w  utrzymaniu kortów i zaplecza sanitarnego  w należytym stanie technicznym, zapewnienia porządku i właściwego stanu sanitarnego na obiekcie, ma obowiązek utrzymywania kortów w stałej gotowości do gry i udostępniania ich do użytkowania.</w:t>
      </w:r>
    </w:p>
    <w:p w:rsidR="00D8678D" w:rsidRDefault="00D8678D" w:rsidP="00B77264">
      <w:pPr>
        <w:jc w:val="both"/>
      </w:pPr>
      <w:r>
        <w:t xml:space="preserve">3. Dzierżawca jest zobowiązany do przeprowadzenia wiosennej renowacji kortów w roku 2017 i 2018 zgodnie z instrukcją wykonawcy. </w:t>
      </w:r>
    </w:p>
    <w:p w:rsidR="00B77264" w:rsidRDefault="00D8678D" w:rsidP="00B77264">
      <w:pPr>
        <w:jc w:val="both"/>
        <w:rPr>
          <w:szCs w:val="24"/>
        </w:rPr>
      </w:pPr>
      <w:r>
        <w:rPr>
          <w:szCs w:val="24"/>
        </w:rPr>
        <w:t>4</w:t>
      </w:r>
      <w:r w:rsidR="00B77264">
        <w:rPr>
          <w:szCs w:val="24"/>
        </w:rPr>
        <w:t>.  Korty przy sprzyjających warunkach atmosferycznych powinny być czynne codziennie:</w:t>
      </w:r>
    </w:p>
    <w:p w:rsidR="00D8678D" w:rsidRDefault="00D8678D" w:rsidP="00B77264">
      <w:pPr>
        <w:jc w:val="center"/>
        <w:rPr>
          <w:szCs w:val="24"/>
        </w:rPr>
      </w:pPr>
    </w:p>
    <w:p w:rsidR="00B77264" w:rsidRDefault="00B77264" w:rsidP="00B77264">
      <w:pPr>
        <w:jc w:val="center"/>
        <w:rPr>
          <w:szCs w:val="24"/>
        </w:rPr>
      </w:pPr>
      <w:r>
        <w:rPr>
          <w:szCs w:val="24"/>
        </w:rPr>
        <w:t>§ 8</w:t>
      </w:r>
    </w:p>
    <w:p w:rsidR="00B77264" w:rsidRDefault="00B77264" w:rsidP="00B7726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1. Dzierżawca prowadzi działalność usługową polegającą na użytkowaniu kortów na własny rachunek i ponosi odpowiedzialność za mienie oddane do jego dyspozycji</w:t>
      </w:r>
    </w:p>
    <w:p w:rsidR="00B77264" w:rsidRDefault="00B77264" w:rsidP="00B7726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2. Dzierżawca zobowiązuje się do przestrzegania przepisów prawa</w:t>
      </w:r>
    </w:p>
    <w:p w:rsidR="00B77264" w:rsidRDefault="00B77264" w:rsidP="00B77264">
      <w:pPr>
        <w:rPr>
          <w:szCs w:val="24"/>
        </w:rPr>
      </w:pPr>
    </w:p>
    <w:p w:rsidR="00B77264" w:rsidRDefault="00B77264" w:rsidP="00B77264">
      <w:pPr>
        <w:jc w:val="center"/>
        <w:rPr>
          <w:szCs w:val="24"/>
        </w:rPr>
      </w:pPr>
      <w:r>
        <w:rPr>
          <w:szCs w:val="24"/>
        </w:rPr>
        <w:t>§ 9</w:t>
      </w:r>
    </w:p>
    <w:p w:rsidR="00B77264" w:rsidRDefault="00B77264" w:rsidP="00B77264">
      <w:pPr>
        <w:jc w:val="both"/>
        <w:rPr>
          <w:szCs w:val="24"/>
        </w:rPr>
      </w:pPr>
      <w:r>
        <w:rPr>
          <w:szCs w:val="24"/>
        </w:rPr>
        <w:t>1. Dzierżawca zobowiązany jest do przestrzegania zarządzenia Burmistrza Miasta Zakopane dotyczącego wysokości opłat za korzystanie z kompleksu kortów /załącznik nr 2/</w:t>
      </w:r>
    </w:p>
    <w:p w:rsidR="00B77264" w:rsidRDefault="00B77264" w:rsidP="00B77264">
      <w:pPr>
        <w:jc w:val="both"/>
        <w:rPr>
          <w:szCs w:val="24"/>
        </w:rPr>
      </w:pPr>
      <w:r>
        <w:rPr>
          <w:szCs w:val="24"/>
        </w:rPr>
        <w:t>2. Dzierżawca ponosi odpowiedzialność za szkody spowodowane złym stanem technicznym urządzeń na dzierżawionym terenie</w:t>
      </w:r>
    </w:p>
    <w:p w:rsidR="00CA436A" w:rsidRDefault="00CA436A" w:rsidP="00B77264">
      <w:pPr>
        <w:jc w:val="center"/>
        <w:rPr>
          <w:szCs w:val="24"/>
        </w:rPr>
      </w:pPr>
    </w:p>
    <w:p w:rsidR="00CA436A" w:rsidRPr="00CA436A" w:rsidRDefault="00CA436A" w:rsidP="00CA436A">
      <w:pPr>
        <w:jc w:val="center"/>
        <w:rPr>
          <w:szCs w:val="24"/>
        </w:rPr>
      </w:pPr>
      <w:r w:rsidRPr="00CA436A">
        <w:rPr>
          <w:szCs w:val="24"/>
        </w:rPr>
        <w:t>§ 10</w:t>
      </w:r>
    </w:p>
    <w:p w:rsidR="00CA436A" w:rsidRPr="00CA436A" w:rsidRDefault="00CA436A" w:rsidP="00CA436A">
      <w:pPr>
        <w:numPr>
          <w:ilvl w:val="0"/>
          <w:numId w:val="1"/>
        </w:numPr>
        <w:contextualSpacing/>
        <w:jc w:val="both"/>
        <w:rPr>
          <w:szCs w:val="24"/>
        </w:rPr>
      </w:pPr>
      <w:r w:rsidRPr="00CA436A">
        <w:rPr>
          <w:szCs w:val="24"/>
        </w:rPr>
        <w:t>Umowa zostaje zawarta na okres 16.04.2016 – 31.12.2018 r.</w:t>
      </w:r>
    </w:p>
    <w:p w:rsidR="00CA436A" w:rsidRPr="00CA436A" w:rsidRDefault="00CA436A" w:rsidP="00CA436A">
      <w:pPr>
        <w:numPr>
          <w:ilvl w:val="0"/>
          <w:numId w:val="1"/>
        </w:numPr>
        <w:jc w:val="both"/>
        <w:rPr>
          <w:szCs w:val="24"/>
        </w:rPr>
      </w:pPr>
      <w:r w:rsidRPr="00CA436A">
        <w:rPr>
          <w:szCs w:val="24"/>
        </w:rPr>
        <w:t>Rozwiązanie umowy może nastąpić w każdym czasie za zgodą obu stron.</w:t>
      </w:r>
    </w:p>
    <w:p w:rsidR="00CA436A" w:rsidRPr="00CA436A" w:rsidRDefault="00CA436A" w:rsidP="00CA436A">
      <w:pPr>
        <w:numPr>
          <w:ilvl w:val="0"/>
          <w:numId w:val="1"/>
        </w:numPr>
        <w:jc w:val="both"/>
        <w:rPr>
          <w:szCs w:val="24"/>
        </w:rPr>
      </w:pPr>
      <w:r w:rsidRPr="00CA436A">
        <w:rPr>
          <w:szCs w:val="24"/>
        </w:rPr>
        <w:t xml:space="preserve">Dzierżawca może rozwiązać umowę z zachowaniem trzymiesięcznego okresu wypowiedzenia, przypadającego na koniec miesiąca kalendarzowego, jeżeli zaistniały nadzwyczajne okoliczności istotne dla stanu majątkowego Dzierżawcy, które uniemożliwiają mu dzierżawę obiektu. Wcześniejsze wypowiedzenie umowy skutkuje </w:t>
      </w:r>
      <w:r w:rsidR="004103EF">
        <w:rPr>
          <w:szCs w:val="24"/>
        </w:rPr>
        <w:t>zakazem uczestnictwa w kolejnym postępowaniu przetargowym dotyczącym</w:t>
      </w:r>
      <w:r w:rsidRPr="00CA436A">
        <w:rPr>
          <w:szCs w:val="24"/>
        </w:rPr>
        <w:t xml:space="preserve"> obiektów MOSiR Zakopane.</w:t>
      </w:r>
    </w:p>
    <w:p w:rsidR="00CA436A" w:rsidRPr="00CA436A" w:rsidRDefault="00CA436A" w:rsidP="00CA436A">
      <w:pPr>
        <w:numPr>
          <w:ilvl w:val="0"/>
          <w:numId w:val="1"/>
        </w:numPr>
        <w:jc w:val="both"/>
        <w:rPr>
          <w:szCs w:val="24"/>
        </w:rPr>
      </w:pPr>
      <w:r w:rsidRPr="00CA436A">
        <w:rPr>
          <w:szCs w:val="24"/>
        </w:rPr>
        <w:t>Wydzierżawiający może wypowiedzieć umowę z zachowaniem 30-dniowego okresu wypowiedzenia przypadającego na koniec miesiąca kalendarzowego w przypadku:</w:t>
      </w:r>
    </w:p>
    <w:p w:rsidR="00CA436A" w:rsidRPr="00CA436A" w:rsidRDefault="00CA436A" w:rsidP="00CA436A">
      <w:pPr>
        <w:jc w:val="both"/>
        <w:rPr>
          <w:szCs w:val="24"/>
        </w:rPr>
      </w:pPr>
      <w:r w:rsidRPr="00CA436A">
        <w:rPr>
          <w:szCs w:val="24"/>
        </w:rPr>
        <w:t xml:space="preserve">      1) budowy, przebudowy lub remontu przedmiotu umowy.</w:t>
      </w:r>
    </w:p>
    <w:p w:rsidR="00CA436A" w:rsidRPr="00CA436A" w:rsidRDefault="00CA436A" w:rsidP="00CA436A">
      <w:pPr>
        <w:jc w:val="both"/>
        <w:rPr>
          <w:szCs w:val="24"/>
        </w:rPr>
      </w:pPr>
      <w:r w:rsidRPr="00CA436A">
        <w:rPr>
          <w:szCs w:val="24"/>
        </w:rPr>
        <w:t xml:space="preserve">      2) prowadzenia, remontu lub napraw zlokalizowanych na obiekcie wskazanym w § 1, </w:t>
      </w:r>
    </w:p>
    <w:p w:rsidR="00CA436A" w:rsidRPr="00CA436A" w:rsidRDefault="00CA436A" w:rsidP="00CA436A">
      <w:pPr>
        <w:jc w:val="both"/>
        <w:rPr>
          <w:szCs w:val="24"/>
        </w:rPr>
      </w:pPr>
      <w:r w:rsidRPr="00CA436A">
        <w:rPr>
          <w:szCs w:val="24"/>
        </w:rPr>
        <w:t xml:space="preserve">      3) zmiany przepisów prawa uniemożliwiających dzierżawę obiektu wskazanego w § 1.</w:t>
      </w:r>
    </w:p>
    <w:p w:rsidR="00CA436A" w:rsidRPr="00CA436A" w:rsidRDefault="00CA436A" w:rsidP="00CA436A">
      <w:pPr>
        <w:jc w:val="both"/>
        <w:rPr>
          <w:szCs w:val="24"/>
        </w:rPr>
      </w:pPr>
      <w:r w:rsidRPr="00CA436A">
        <w:rPr>
          <w:szCs w:val="24"/>
        </w:rPr>
        <w:t xml:space="preserve">      4) gdy przedmiot dzierżawy stanie mu się niezbędny dla realizacji jego zadań własnych lub ujawnią  się</w:t>
      </w:r>
    </w:p>
    <w:p w:rsidR="00CA436A" w:rsidRPr="00CA436A" w:rsidRDefault="00CA436A" w:rsidP="00CA436A">
      <w:pPr>
        <w:jc w:val="both"/>
        <w:rPr>
          <w:szCs w:val="24"/>
        </w:rPr>
      </w:pPr>
      <w:r w:rsidRPr="00CA436A">
        <w:rPr>
          <w:szCs w:val="24"/>
        </w:rPr>
        <w:t xml:space="preserve">          okoliczności uniemożliwiające dalszą dzierżawę.</w:t>
      </w:r>
    </w:p>
    <w:p w:rsidR="00CA436A" w:rsidRPr="00CA436A" w:rsidRDefault="00CA436A" w:rsidP="00CA436A">
      <w:pPr>
        <w:jc w:val="both"/>
        <w:rPr>
          <w:szCs w:val="24"/>
        </w:rPr>
      </w:pPr>
      <w:r w:rsidRPr="00CA436A">
        <w:rPr>
          <w:szCs w:val="24"/>
        </w:rPr>
        <w:t xml:space="preserve">      5) innych nieprzewidzianych okoliczności mających wpływ na w/w umowę.</w:t>
      </w:r>
    </w:p>
    <w:p w:rsidR="00CA436A" w:rsidRPr="00CA436A" w:rsidRDefault="00CA436A" w:rsidP="00CA436A">
      <w:pPr>
        <w:jc w:val="both"/>
        <w:rPr>
          <w:szCs w:val="24"/>
        </w:rPr>
      </w:pPr>
    </w:p>
    <w:p w:rsidR="00CA436A" w:rsidRPr="00CA436A" w:rsidRDefault="00CA436A" w:rsidP="00CA436A">
      <w:pPr>
        <w:numPr>
          <w:ilvl w:val="0"/>
          <w:numId w:val="1"/>
        </w:numPr>
        <w:jc w:val="both"/>
        <w:rPr>
          <w:szCs w:val="24"/>
        </w:rPr>
      </w:pPr>
      <w:r w:rsidRPr="00CA436A">
        <w:rPr>
          <w:szCs w:val="24"/>
        </w:rPr>
        <w:t>Wydzierżawiający zastrzega sobie prawo rozwiązania umowy ze skutkiem natychmiastowym, jeżeli Dzierżawca narusza warunki umowy, a w szczególności zmieni przeznaczenie przedmiotu dzierżawy, będzie poddzierżawiał, podnajmował, użyczał obiekt w celu prowadzenia działalności gospodarczej lub zalegać będzie z płatnościami z tytułu czynszu dzierżawnego więcej niż 30 dni od terminu  płatności. Wydzierżawiający zastrzega sobie prawo odstąpienia od umowy na wypadek zaistnienia okoliczności od niego niezależnych, których nie mógł przewidzieć w chwili zawarcia umowy. Prawo to wykonuje się przez złożenie drugiej stronie oświadczenia na piśmie.</w:t>
      </w:r>
    </w:p>
    <w:p w:rsidR="00CA436A" w:rsidRPr="00CA436A" w:rsidRDefault="00CA436A" w:rsidP="00CA436A">
      <w:pPr>
        <w:numPr>
          <w:ilvl w:val="0"/>
          <w:numId w:val="1"/>
        </w:numPr>
        <w:jc w:val="both"/>
        <w:rPr>
          <w:szCs w:val="24"/>
        </w:rPr>
      </w:pPr>
      <w:r w:rsidRPr="00CA436A">
        <w:rPr>
          <w:szCs w:val="24"/>
        </w:rPr>
        <w:t>Strony nie przewidują możliwość zmiany warunków umowy w trakcie jej trwania.</w:t>
      </w:r>
    </w:p>
    <w:p w:rsidR="00CA436A" w:rsidRPr="00CA436A" w:rsidRDefault="00CA436A" w:rsidP="00CA436A">
      <w:pPr>
        <w:jc w:val="center"/>
        <w:rPr>
          <w:szCs w:val="24"/>
        </w:rPr>
      </w:pPr>
    </w:p>
    <w:p w:rsidR="00CA436A" w:rsidRPr="00CA436A" w:rsidRDefault="00CA436A" w:rsidP="00CA436A">
      <w:pPr>
        <w:jc w:val="center"/>
        <w:rPr>
          <w:szCs w:val="24"/>
        </w:rPr>
      </w:pPr>
      <w:r w:rsidRPr="00CA436A">
        <w:rPr>
          <w:szCs w:val="24"/>
        </w:rPr>
        <w:t>§ 11</w:t>
      </w:r>
    </w:p>
    <w:p w:rsidR="00CA436A" w:rsidRPr="00CA436A" w:rsidRDefault="00CA436A" w:rsidP="00CA436A">
      <w:pPr>
        <w:rPr>
          <w:szCs w:val="24"/>
        </w:rPr>
      </w:pPr>
      <w:r w:rsidRPr="00CA436A">
        <w:rPr>
          <w:szCs w:val="24"/>
        </w:rPr>
        <w:t>1. Wydzierżawiający zastrzega prawo do naliczenia Dzierżawcy kar umownych w przypadku:</w:t>
      </w:r>
    </w:p>
    <w:p w:rsidR="00CA436A" w:rsidRPr="00CA436A" w:rsidRDefault="00CA436A" w:rsidP="00CA436A">
      <w:pPr>
        <w:ind w:left="240"/>
        <w:rPr>
          <w:szCs w:val="24"/>
        </w:rPr>
      </w:pPr>
      <w:r w:rsidRPr="00CA436A">
        <w:rPr>
          <w:szCs w:val="24"/>
        </w:rPr>
        <w:t>korzystania z nieruchomości bez tytułu prawnego po wygaśnięciu niniejszej umowy W takim przypadku korzystający zobowiązuje się do zapłaty odszkodowania w wysokości 200%  opłaty miesięcznej określonej niniejszą umową.</w:t>
      </w:r>
    </w:p>
    <w:p w:rsidR="00B77264" w:rsidRDefault="00B77264" w:rsidP="004103EF">
      <w:pPr>
        <w:rPr>
          <w:szCs w:val="24"/>
        </w:rPr>
      </w:pPr>
    </w:p>
    <w:p w:rsidR="00B77264" w:rsidRDefault="004103EF" w:rsidP="00B77264">
      <w:pPr>
        <w:jc w:val="center"/>
        <w:rPr>
          <w:szCs w:val="24"/>
        </w:rPr>
      </w:pPr>
      <w:r>
        <w:rPr>
          <w:szCs w:val="24"/>
        </w:rPr>
        <w:t>§ 12</w:t>
      </w:r>
    </w:p>
    <w:p w:rsidR="00B77264" w:rsidRDefault="00B77264" w:rsidP="00B7726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 sprawach nieuregulowanych postanowieniami umowy mają zastosowanie przepisy kodeksu cywilnego.</w:t>
      </w:r>
    </w:p>
    <w:p w:rsidR="00B77264" w:rsidRDefault="00B77264" w:rsidP="00B77264">
      <w:pPr>
        <w:jc w:val="center"/>
        <w:rPr>
          <w:szCs w:val="24"/>
        </w:rPr>
      </w:pPr>
    </w:p>
    <w:p w:rsidR="00B77264" w:rsidRDefault="004103EF" w:rsidP="00B77264">
      <w:pPr>
        <w:jc w:val="center"/>
        <w:rPr>
          <w:szCs w:val="24"/>
        </w:rPr>
      </w:pPr>
      <w:r>
        <w:rPr>
          <w:szCs w:val="24"/>
        </w:rPr>
        <w:t>§ 13</w:t>
      </w:r>
    </w:p>
    <w:p w:rsidR="00B77264" w:rsidRDefault="00B77264" w:rsidP="00B7726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Wszelkie spory wynikłe z niniejszej umowy rozstrzygają sądy powszechne właściwe dla siedziby  Wydzierżawiającego.</w:t>
      </w:r>
    </w:p>
    <w:p w:rsidR="00B77264" w:rsidRDefault="00B77264" w:rsidP="00B77264">
      <w:pPr>
        <w:jc w:val="center"/>
        <w:rPr>
          <w:szCs w:val="24"/>
        </w:rPr>
      </w:pPr>
    </w:p>
    <w:p w:rsidR="00B77264" w:rsidRDefault="004103EF" w:rsidP="00B77264">
      <w:pPr>
        <w:jc w:val="center"/>
        <w:rPr>
          <w:szCs w:val="24"/>
        </w:rPr>
      </w:pPr>
      <w:r>
        <w:rPr>
          <w:szCs w:val="24"/>
        </w:rPr>
        <w:t>§ 14</w:t>
      </w:r>
    </w:p>
    <w:p w:rsidR="00B77264" w:rsidRDefault="00B77264" w:rsidP="00B7726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Umowę sporządzono w dwóch jednobrzmiących egzemplarzach. Po jednym dla Wydzierżawiającego i Dzierżawcy.</w:t>
      </w:r>
    </w:p>
    <w:p w:rsidR="00B77264" w:rsidRDefault="00B77264" w:rsidP="00B77264">
      <w:pPr>
        <w:rPr>
          <w:szCs w:val="24"/>
        </w:rPr>
      </w:pPr>
    </w:p>
    <w:p w:rsidR="00B77264" w:rsidRDefault="00B77264" w:rsidP="00B77264">
      <w:pPr>
        <w:rPr>
          <w:szCs w:val="24"/>
        </w:rPr>
      </w:pPr>
    </w:p>
    <w:p w:rsidR="00B77264" w:rsidRDefault="00B77264" w:rsidP="00B77264">
      <w:pPr>
        <w:rPr>
          <w:szCs w:val="24"/>
        </w:rPr>
      </w:pPr>
    </w:p>
    <w:p w:rsidR="00B77264" w:rsidRDefault="00B77264" w:rsidP="00B77264">
      <w:pPr>
        <w:ind w:firstLine="708"/>
        <w:rPr>
          <w:b/>
          <w:szCs w:val="24"/>
        </w:rPr>
      </w:pPr>
      <w:r>
        <w:rPr>
          <w:b/>
          <w:szCs w:val="24"/>
        </w:rPr>
        <w:t>Wydzierżawiający: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Dzierżawca:</w:t>
      </w:r>
    </w:p>
    <w:p w:rsidR="00B77264" w:rsidRDefault="00B77264" w:rsidP="00B77264"/>
    <w:p w:rsidR="00B77264" w:rsidRDefault="00B77264" w:rsidP="00B77264"/>
    <w:sectPr w:rsidR="00B77264" w:rsidSect="00B77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27A8"/>
    <w:multiLevelType w:val="hybridMultilevel"/>
    <w:tmpl w:val="3AE4AB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5C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7E"/>
    <w:rsid w:val="002A144F"/>
    <w:rsid w:val="003E0A7E"/>
    <w:rsid w:val="004103EF"/>
    <w:rsid w:val="00B77264"/>
    <w:rsid w:val="00CA436A"/>
    <w:rsid w:val="00D8678D"/>
    <w:rsid w:val="00DE609F"/>
    <w:rsid w:val="00F1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293A-EAD9-452F-9F4D-5BF195D7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7264"/>
    <w:pPr>
      <w:keepNext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72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77264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7726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726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772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77264"/>
    <w:pPr>
      <w:ind w:left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772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</dc:creator>
  <cp:keywords/>
  <dc:description/>
  <cp:lastModifiedBy>Leszek B</cp:lastModifiedBy>
  <cp:revision>4</cp:revision>
  <cp:lastPrinted>2016-04-01T12:25:00Z</cp:lastPrinted>
  <dcterms:created xsi:type="dcterms:W3CDTF">2016-04-01T09:08:00Z</dcterms:created>
  <dcterms:modified xsi:type="dcterms:W3CDTF">2016-04-01T12:27:00Z</dcterms:modified>
</cp:coreProperties>
</file>